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2E" w:rsidRDefault="00600E2E" w:rsidP="00600E2E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00E2E" w:rsidRPr="00365D21" w:rsidRDefault="00600E2E" w:rsidP="00600E2E">
      <w:pPr>
        <w:rPr>
          <w:lang w:val="en-US"/>
        </w:rPr>
      </w:pPr>
    </w:p>
    <w:p w:rsidR="00600E2E" w:rsidRDefault="00600E2E" w:rsidP="00600E2E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104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600E2E" w:rsidRPr="00EE6EA8" w:rsidRDefault="00600E2E" w:rsidP="00600E2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600E2E" w:rsidRPr="00EE6EA8" w:rsidRDefault="00600E2E" w:rsidP="00600E2E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1</w:t>
      </w:r>
      <w:r w:rsidRPr="00EE6EA8">
        <w:rPr>
          <w:rFonts w:ascii="Times New Roman" w:hAnsi="Times New Roman" w:cs="Times New Roman"/>
          <w:b/>
        </w:rPr>
        <w:t>: ЖИЛИЩНА СГРАДА гр.СЕВЛИЕВО, ул.“</w:t>
      </w:r>
      <w:r>
        <w:rPr>
          <w:rFonts w:ascii="Times New Roman" w:hAnsi="Times New Roman" w:cs="Times New Roman"/>
          <w:b/>
        </w:rPr>
        <w:t>Асенова</w:t>
      </w:r>
      <w:r w:rsidRPr="00EE6EA8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 xml:space="preserve">  № 33-35 - УПИ ХVІІ-2092 и УПИ ХVІ-2094, кв.94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600E2E" w:rsidRDefault="00600E2E" w:rsidP="00600E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600E2E" w:rsidRDefault="00600E2E" w:rsidP="00600E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600E2E" w:rsidRPr="00736E0A" w:rsidRDefault="00600E2E" w:rsidP="00600E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2E"/>
    <w:rsid w:val="00600E2E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2E"/>
  </w:style>
  <w:style w:type="paragraph" w:styleId="1">
    <w:name w:val="heading 1"/>
    <w:basedOn w:val="a"/>
    <w:next w:val="a"/>
    <w:link w:val="10"/>
    <w:qFormat/>
    <w:rsid w:val="00600E2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00E2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2E"/>
  </w:style>
  <w:style w:type="paragraph" w:styleId="1">
    <w:name w:val="heading 1"/>
    <w:basedOn w:val="a"/>
    <w:next w:val="a"/>
    <w:link w:val="10"/>
    <w:qFormat/>
    <w:rsid w:val="00600E2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00E2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2017-08-28T11:54:00Z</dcterms:created>
  <dcterms:modified xsi:type="dcterms:W3CDTF">2017-08-28T11:55:00Z</dcterms:modified>
</cp:coreProperties>
</file>